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58E99" w14:textId="54202962" w:rsidR="00700761" w:rsidRPr="00700761" w:rsidRDefault="007A5E31" w:rsidP="00700761">
      <w:pPr>
        <w:tabs>
          <w:tab w:val="left" w:pos="1404"/>
        </w:tabs>
        <w:spacing w:line="280" w:lineRule="exact"/>
        <w:rPr>
          <w:rFonts w:ascii="TyponineSans Reg" w:hAnsi="TyponineSans Reg"/>
        </w:rPr>
      </w:pPr>
      <w:r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27E2DB" wp14:editId="7C09CFDD">
                <wp:simplePos x="0" y="0"/>
                <wp:positionH relativeFrom="page">
                  <wp:posOffset>4498848</wp:posOffset>
                </wp:positionH>
                <wp:positionV relativeFrom="page">
                  <wp:posOffset>2340864</wp:posOffset>
                </wp:positionV>
                <wp:extent cx="2360930" cy="164134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41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F802" w14:textId="27915321" w:rsidR="00270430" w:rsidRPr="007A5E31" w:rsidRDefault="00270430" w:rsidP="00C84AFE">
                            <w:pPr>
                              <w:spacing w:after="0" w:line="280" w:lineRule="exact"/>
                              <w:rPr>
                                <w:rFonts w:ascii="TyponineSans Reg" w:hAnsi="TyponineSans Re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7E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25pt;margin-top:184.3pt;width:185.9pt;height:129.2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" stroked="f">
                <v:textbox inset="0,0,0,0">
                  <w:txbxContent>
                    <w:p w14:paraId="063EF802" w14:textId="27915321" w:rsidR="00270430" w:rsidRPr="007A5E31" w:rsidRDefault="00270430" w:rsidP="00C84AFE">
                      <w:pPr>
                        <w:spacing w:after="0" w:line="280" w:lineRule="exact"/>
                        <w:rPr>
                          <w:rFonts w:ascii="TyponineSans Reg" w:hAnsi="TyponineSans Re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766A88" wp14:editId="713B0978">
                <wp:simplePos x="0" y="0"/>
                <wp:positionH relativeFrom="page">
                  <wp:posOffset>612140</wp:posOffset>
                </wp:positionH>
                <wp:positionV relativeFrom="page">
                  <wp:posOffset>2340610</wp:posOffset>
                </wp:positionV>
                <wp:extent cx="720000" cy="1404620"/>
                <wp:effectExtent l="0" t="0" r="444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C916F" w14:textId="61FCBEE1" w:rsidR="007A5E31" w:rsidRPr="007A5E31" w:rsidRDefault="007A5E31" w:rsidP="007A5E31">
                            <w:pPr>
                              <w:spacing w:after="0" w:line="200" w:lineRule="exact"/>
                              <w:jc w:val="righ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klasa</w:t>
                            </w:r>
                          </w:p>
                          <w:p w14:paraId="6A5DBD88" w14:textId="30E6F69D" w:rsidR="007A5E31" w:rsidRDefault="007A5E31" w:rsidP="007A5E31">
                            <w:pPr>
                              <w:spacing w:after="0" w:line="200" w:lineRule="exact"/>
                              <w:jc w:val="righ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ur. broj</w:t>
                            </w:r>
                          </w:p>
                          <w:p w14:paraId="278FC3BF" w14:textId="6F938298" w:rsidR="007A5E31" w:rsidRPr="007A5E31" w:rsidRDefault="007A5E31" w:rsidP="007A5E31">
                            <w:pPr>
                              <w:spacing w:after="0" w:line="200" w:lineRule="exact"/>
                              <w:jc w:val="righ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mjesto i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66A88" id="_x0000_s1027" type="#_x0000_t202" style="position:absolute;margin-left:48.2pt;margin-top:184.3pt;width:5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" stroked="f">
                <v:textbox style="mso-fit-shape-to-text:t" inset="0,0,0,0">
                  <w:txbxContent>
                    <w:p w14:paraId="5DEC916F" w14:textId="61FCBEE1" w:rsidR="007A5E31" w:rsidRPr="007A5E31" w:rsidRDefault="007A5E31" w:rsidP="007A5E31">
                      <w:pPr>
                        <w:spacing w:after="0" w:line="200" w:lineRule="exact"/>
                        <w:jc w:val="righ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klasa</w:t>
                      </w:r>
                    </w:p>
                    <w:p w14:paraId="6A5DBD88" w14:textId="30E6F69D" w:rsidR="007A5E31" w:rsidRDefault="007A5E31" w:rsidP="007A5E31">
                      <w:pPr>
                        <w:spacing w:after="0" w:line="200" w:lineRule="exact"/>
                        <w:jc w:val="righ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ur. broj</w:t>
                      </w:r>
                    </w:p>
                    <w:p w14:paraId="278FC3BF" w14:textId="6F938298" w:rsidR="007A5E31" w:rsidRPr="007A5E31" w:rsidRDefault="007A5E31" w:rsidP="007A5E31">
                      <w:pPr>
                        <w:spacing w:after="0" w:line="200" w:lineRule="exact"/>
                        <w:jc w:val="righ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mjesto i datum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67375C5" wp14:editId="550AB0D8">
                <wp:simplePos x="0" y="0"/>
                <wp:positionH relativeFrom="page">
                  <wp:posOffset>1440180</wp:posOffset>
                </wp:positionH>
                <wp:positionV relativeFrom="page">
                  <wp:posOffset>2340610</wp:posOffset>
                </wp:positionV>
                <wp:extent cx="236093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EA703" w14:textId="7A2D1C0E" w:rsidR="007A5E31" w:rsidRPr="007A5E31" w:rsidRDefault="00C84AFE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40</w:t>
                            </w:r>
                            <w:r w:rsidR="00700761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0-02/19-01/100044</w:t>
                            </w:r>
                          </w:p>
                          <w:p w14:paraId="6029F4A1" w14:textId="45B64191" w:rsidR="007A5E31" w:rsidRPr="007A5E31" w:rsidRDefault="00270430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514-08-04-08-05/</w:t>
                            </w:r>
                            <w:r w:rsidR="00C84AFE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-20-</w:t>
                            </w:r>
                            <w:r w:rsidR="00116F75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  <w:p w14:paraId="449ABCD3" w14:textId="312A1A90" w:rsidR="007A5E31" w:rsidRPr="007A5E31" w:rsidRDefault="00270430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 xml:space="preserve">Rijeka, </w:t>
                            </w:r>
                            <w:r w:rsidR="00700761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31</w:t>
                            </w:r>
                            <w:r w:rsidR="00402A82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.siječnja</w:t>
                            </w: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 xml:space="preserve"> 2020.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375C5" id="_x0000_s1028" type="#_x0000_t202" style="position:absolute;margin-left:113.4pt;margin-top:184.3pt;width:185.9pt;height:110.6pt;z-index:2516520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" stroked="f">
                <v:textbox style="mso-fit-shape-to-text:t" inset="0,0,0,0">
                  <w:txbxContent>
                    <w:p w14:paraId="2F0EA703" w14:textId="7A2D1C0E" w:rsidR="007A5E31" w:rsidRPr="007A5E31" w:rsidRDefault="00C84AFE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40</w:t>
                      </w:r>
                      <w:r w:rsidR="00700761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0-02/19-01/100044</w:t>
                      </w:r>
                    </w:p>
                    <w:p w14:paraId="6029F4A1" w14:textId="45B64191" w:rsidR="007A5E31" w:rsidRPr="007A5E31" w:rsidRDefault="00270430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514-08-04-08-05/</w:t>
                      </w:r>
                      <w:r w:rsidR="00C84AFE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-20-</w:t>
                      </w:r>
                      <w:r w:rsidR="00116F75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07</w:t>
                      </w:r>
                    </w:p>
                    <w:p w14:paraId="449ABCD3" w14:textId="312A1A90" w:rsidR="007A5E31" w:rsidRPr="007A5E31" w:rsidRDefault="00270430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 xml:space="preserve">Rijeka, </w:t>
                      </w:r>
                      <w:r w:rsidR="00700761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31</w:t>
                      </w:r>
                      <w:r w:rsidR="00402A82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.siječnja</w:t>
                      </w: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 xml:space="preserve">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6962080" wp14:editId="1F87E21F">
                <wp:simplePos x="0" y="0"/>
                <wp:positionH relativeFrom="page">
                  <wp:posOffset>1440180</wp:posOffset>
                </wp:positionH>
                <wp:positionV relativeFrom="page">
                  <wp:posOffset>1440180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5E61" w14:textId="4E5F19BF" w:rsidR="007A5E31" w:rsidRPr="007A5E31" w:rsidRDefault="00270430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UPRAVA ZA ZATVORSKI SUSTAV I PROBACIJU</w:t>
                            </w:r>
                          </w:p>
                          <w:p w14:paraId="1DD1B602" w14:textId="28C3880C" w:rsidR="007A5E31" w:rsidRPr="007A5E31" w:rsidRDefault="00270430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ZATVOR U RIJECI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62080" id="_x0000_s1029" type="#_x0000_t202" style="position:absolute;margin-left:113.4pt;margin-top:113.4pt;width:185.9pt;height:110.6pt;z-index:25164492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" stroked="f">
                <v:textbox style="mso-fit-shape-to-text:t" inset="0,0,0,0">
                  <w:txbxContent>
                    <w:p w14:paraId="20B25E61" w14:textId="4E5F19BF" w:rsidR="007A5E31" w:rsidRPr="007A5E31" w:rsidRDefault="00270430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UPRAVA ZA ZATVORSKI SUSTAV I PROBACIJU</w:t>
                      </w:r>
                    </w:p>
                    <w:p w14:paraId="1DD1B602" w14:textId="28C3880C" w:rsidR="007A5E31" w:rsidRPr="007A5E31" w:rsidRDefault="00270430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ZATVOR U RIJECI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0761" w:rsidRPr="00700761">
        <w:rPr>
          <w:rFonts w:ascii="TyponineSans Reg" w:hAnsi="TyponineSans Reg"/>
        </w:rPr>
        <w:t xml:space="preserve">RAZDJEL 110 MINISTARSTVO </w:t>
      </w:r>
      <w:bookmarkStart w:id="0" w:name="_GoBack"/>
      <w:bookmarkEnd w:id="0"/>
      <w:r w:rsidR="00700761" w:rsidRPr="00700761">
        <w:rPr>
          <w:rFonts w:ascii="TyponineSans Reg" w:hAnsi="TyponineSans Reg"/>
        </w:rPr>
        <w:t>PRAVOSUĐA</w:t>
      </w:r>
    </w:p>
    <w:p w14:paraId="6D4E01DF" w14:textId="77777777" w:rsidR="00700761" w:rsidRDefault="00700761" w:rsidP="00700761">
      <w:pPr>
        <w:rPr>
          <w:rFonts w:ascii="TyponineSans Reg" w:hAnsi="TyponineSans Reg"/>
        </w:rPr>
      </w:pPr>
      <w:r w:rsidRPr="00700761">
        <w:rPr>
          <w:rFonts w:ascii="TyponineSans Reg" w:hAnsi="TyponineSans Reg"/>
        </w:rPr>
        <w:t xml:space="preserve">GLAVA        10 UPRAVA </w:t>
      </w:r>
      <w:r>
        <w:rPr>
          <w:rFonts w:ascii="TyponineSans Reg" w:hAnsi="TyponineSans Reg"/>
        </w:rPr>
        <w:t>ZA ZATVORSKI SUSTAV I PROBACIJU</w:t>
      </w:r>
      <w:r>
        <w:rPr>
          <w:rFonts w:ascii="TyponineSans Reg" w:hAnsi="TyponineSans Reg"/>
        </w:rPr>
        <w:tab/>
      </w:r>
    </w:p>
    <w:p w14:paraId="1BC44F06" w14:textId="20484C56" w:rsidR="00700761" w:rsidRPr="00700761" w:rsidRDefault="00700761" w:rsidP="00700761">
      <w:pPr>
        <w:rPr>
          <w:rFonts w:ascii="TyponineSans Reg" w:hAnsi="TyponineSans Reg"/>
        </w:rPr>
      </w:pPr>
      <w:r>
        <w:rPr>
          <w:rFonts w:ascii="TyponineSans Reg" w:hAnsi="TyponineSans Reg"/>
        </w:rPr>
        <w:t>RKDP:</w:t>
      </w:r>
      <w:r>
        <w:rPr>
          <w:rFonts w:ascii="TyponineSans Reg" w:hAnsi="TyponineSans Reg"/>
        </w:rPr>
        <w:tab/>
        <w:t xml:space="preserve">         3285</w:t>
      </w:r>
      <w:r w:rsidRPr="00700761">
        <w:rPr>
          <w:rFonts w:ascii="TyponineSans Reg" w:hAnsi="TyponineSans Reg"/>
        </w:rPr>
        <w:tab/>
      </w:r>
    </w:p>
    <w:p w14:paraId="551867DA" w14:textId="0343839D" w:rsidR="00700761" w:rsidRPr="00700761" w:rsidRDefault="00700761" w:rsidP="00700761">
      <w:pPr>
        <w:rPr>
          <w:rFonts w:ascii="TyponineSans Reg" w:hAnsi="TyponineSans Reg"/>
        </w:rPr>
      </w:pPr>
      <w:r w:rsidRPr="00700761">
        <w:rPr>
          <w:rFonts w:ascii="TyponineSans Reg" w:hAnsi="TyponineSans Reg"/>
        </w:rPr>
        <w:t>Matični broj:</w:t>
      </w:r>
      <w:r w:rsidRPr="00700761">
        <w:rPr>
          <w:rFonts w:ascii="TyponineSans Reg" w:hAnsi="TyponineSans Reg"/>
        </w:rPr>
        <w:tab/>
        <w:t xml:space="preserve"> </w:t>
      </w:r>
      <w:r>
        <w:rPr>
          <w:rFonts w:ascii="TyponineSans Reg" w:hAnsi="TyponineSans Reg"/>
        </w:rPr>
        <w:t>03341640</w:t>
      </w:r>
    </w:p>
    <w:p w14:paraId="24550BC3" w14:textId="607AE039" w:rsidR="00700761" w:rsidRPr="00700761" w:rsidRDefault="00700761" w:rsidP="00700761">
      <w:pPr>
        <w:rPr>
          <w:rFonts w:ascii="TyponineSans Reg" w:hAnsi="TyponineSans Reg"/>
        </w:rPr>
      </w:pPr>
      <w:r w:rsidRPr="00700761">
        <w:rPr>
          <w:rFonts w:ascii="TyponineSans Reg" w:hAnsi="TyponineSans Reg"/>
        </w:rPr>
        <w:t>OIB</w:t>
      </w:r>
      <w:r w:rsidRPr="00700761">
        <w:rPr>
          <w:rFonts w:ascii="TyponineSans Reg" w:hAnsi="TyponineSans Reg"/>
        </w:rPr>
        <w:tab/>
      </w:r>
      <w:r>
        <w:rPr>
          <w:rFonts w:ascii="TyponineSans Reg" w:hAnsi="TyponineSans Reg"/>
        </w:rPr>
        <w:t>:</w:t>
      </w:r>
      <w:r w:rsidRPr="00700761">
        <w:rPr>
          <w:rFonts w:ascii="TyponineSans Reg" w:hAnsi="TyponineSans Reg"/>
        </w:rPr>
        <w:t xml:space="preserve">          </w:t>
      </w:r>
      <w:r w:rsidRPr="00700761">
        <w:rPr>
          <w:rFonts w:ascii="TyponineSans Reg" w:hAnsi="TyponineSans Reg"/>
        </w:rPr>
        <w:tab/>
      </w:r>
      <w:r>
        <w:rPr>
          <w:rFonts w:ascii="TyponineSans Reg" w:hAnsi="TyponineSans Reg"/>
        </w:rPr>
        <w:t>33722890668</w:t>
      </w:r>
    </w:p>
    <w:p w14:paraId="3737B47D" w14:textId="6156A5B6" w:rsidR="00700761" w:rsidRPr="00700761" w:rsidRDefault="00700761" w:rsidP="00700761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Šifa djelatnosti: </w:t>
      </w:r>
      <w:r w:rsidRPr="00700761">
        <w:rPr>
          <w:rFonts w:ascii="TyponineSans Reg" w:hAnsi="TyponineSans Reg"/>
        </w:rPr>
        <w:t>8423</w:t>
      </w:r>
    </w:p>
    <w:p w14:paraId="6F13DEDF" w14:textId="52715467" w:rsidR="00700761" w:rsidRPr="00700761" w:rsidRDefault="00700761" w:rsidP="00700761">
      <w:pPr>
        <w:rPr>
          <w:rFonts w:ascii="TyponineSans Reg" w:hAnsi="TyponineSans Reg"/>
        </w:rPr>
      </w:pPr>
      <w:r w:rsidRPr="00700761">
        <w:rPr>
          <w:rFonts w:ascii="TyponineSans Reg" w:hAnsi="TyponineSans Reg"/>
        </w:rPr>
        <w:t>Broj žiro-računa:</w:t>
      </w:r>
      <w:r>
        <w:rPr>
          <w:rFonts w:ascii="TyponineSans Reg" w:hAnsi="TyponineSans Reg"/>
        </w:rPr>
        <w:t xml:space="preserve"> HR26</w:t>
      </w:r>
      <w:r>
        <w:rPr>
          <w:rFonts w:ascii="TyponineSans Reg" w:hAnsi="TyponineSans Reg"/>
        </w:rPr>
        <w:tab/>
        <w:t>2390001</w:t>
      </w:r>
      <w:r w:rsidRPr="00700761">
        <w:rPr>
          <w:rFonts w:ascii="TyponineSans Reg" w:hAnsi="TyponineSans Reg"/>
        </w:rPr>
        <w:t>11000</w:t>
      </w:r>
      <w:r>
        <w:rPr>
          <w:rFonts w:ascii="TyponineSans Reg" w:hAnsi="TyponineSans Reg"/>
        </w:rPr>
        <w:t>14614</w:t>
      </w:r>
    </w:p>
    <w:p w14:paraId="52274A43" w14:textId="77777777" w:rsidR="00700761" w:rsidRDefault="00700761" w:rsidP="00700761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</w:t>
      </w:r>
    </w:p>
    <w:p w14:paraId="7AC8B630" w14:textId="62265DEE" w:rsidR="00700761" w:rsidRPr="00700761" w:rsidRDefault="00700761" w:rsidP="00700761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     BILJEŠKE  UZ FINANCIJSKE IZVJEŠTAJE</w:t>
      </w:r>
    </w:p>
    <w:p w14:paraId="665AC010" w14:textId="0EB93B9A" w:rsidR="003B7E10" w:rsidRDefault="00700761" w:rsidP="00700761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   </w:t>
      </w:r>
      <w:r w:rsidRPr="00700761">
        <w:rPr>
          <w:rFonts w:ascii="TyponineSans Reg" w:hAnsi="TyponineSans Reg"/>
        </w:rPr>
        <w:t>za r</w:t>
      </w:r>
      <w:r w:rsidR="00145DCB">
        <w:rPr>
          <w:rFonts w:ascii="TyponineSans Reg" w:hAnsi="TyponineSans Reg"/>
        </w:rPr>
        <w:t>azdoblje od 1.siječnja do 31.prosinca</w:t>
      </w:r>
      <w:r w:rsidRPr="00700761">
        <w:rPr>
          <w:rFonts w:ascii="TyponineSans Reg" w:hAnsi="TyponineSans Reg"/>
        </w:rPr>
        <w:t>. 2019 . godine</w:t>
      </w:r>
    </w:p>
    <w:p w14:paraId="38B51671" w14:textId="77777777" w:rsidR="00245B99" w:rsidRDefault="00245B99" w:rsidP="00700761">
      <w:pPr>
        <w:rPr>
          <w:rFonts w:ascii="TyponineSans Reg" w:hAnsi="TyponineSans Reg"/>
        </w:rPr>
      </w:pPr>
    </w:p>
    <w:p w14:paraId="32B30CDE" w14:textId="7E2D1516" w:rsidR="00245B99" w:rsidRPr="00245B99" w:rsidRDefault="00245B99" w:rsidP="00245B99">
      <w:pPr>
        <w:rPr>
          <w:rFonts w:ascii="TyponineSans Reg" w:hAnsi="TyponineSans Reg"/>
          <w:b/>
        </w:rPr>
      </w:pPr>
      <w:r w:rsidRPr="00245B99">
        <w:rPr>
          <w:rFonts w:ascii="TyponineSans Reg" w:hAnsi="TyponineSans Reg"/>
          <w:b/>
        </w:rPr>
        <w:t>Bilješke uz Bilancu na dan 31. prosinca 2019.godine</w:t>
      </w:r>
    </w:p>
    <w:p w14:paraId="1A0173E5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44C7EA7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1</w:t>
      </w:r>
    </w:p>
    <w:p w14:paraId="447A9BA4" w14:textId="05771D2C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001 – Imovina</w:t>
      </w:r>
      <w:r w:rsidRPr="00245B99">
        <w:rPr>
          <w:rFonts w:ascii="TyponineSans Reg" w:hAnsi="TyponineSans Reg"/>
        </w:rPr>
        <w:tab/>
        <w:t xml:space="preserve">                                                 </w:t>
      </w:r>
      <w:r w:rsidR="006E2F68">
        <w:rPr>
          <w:rFonts w:ascii="TyponineSans Reg" w:hAnsi="TyponineSans Reg"/>
        </w:rPr>
        <w:t xml:space="preserve">                                                </w:t>
      </w:r>
      <w:r w:rsidRPr="00245B99">
        <w:rPr>
          <w:rFonts w:ascii="TyponineSans Reg" w:hAnsi="TyponineSans Reg"/>
        </w:rPr>
        <w:t>6.750.712</w:t>
      </w:r>
    </w:p>
    <w:p w14:paraId="2EB1B633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Imovinu čine: 1. AOP 008  Građevinski objekti                                         </w:t>
      </w:r>
      <w:r w:rsidRPr="00245B99">
        <w:rPr>
          <w:rFonts w:ascii="TyponineSans Reg" w:hAnsi="TyponineSans Reg"/>
        </w:rPr>
        <w:tab/>
        <w:t xml:space="preserve">                   4.838.906</w:t>
      </w:r>
    </w:p>
    <w:p w14:paraId="72A7914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2. AOP 014  Postrojenja i oprema                                                              375.601</w:t>
      </w:r>
    </w:p>
    <w:p w14:paraId="217D26F6" w14:textId="7B13C576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3. AOP 024  Automobili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                              </w:t>
      </w:r>
      <w:r>
        <w:rPr>
          <w:rFonts w:ascii="TyponineSans Reg" w:hAnsi="TyponineSans Reg"/>
        </w:rPr>
        <w:t xml:space="preserve">            </w:t>
      </w:r>
      <w:r w:rsidRPr="00245B99">
        <w:rPr>
          <w:rFonts w:ascii="TyponineSans Reg" w:hAnsi="TyponineSans Reg"/>
        </w:rPr>
        <w:t xml:space="preserve">  243.800</w:t>
      </w:r>
    </w:p>
    <w:p w14:paraId="65CE0D8A" w14:textId="77777777" w:rsidR="006E2F68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lastRenderedPageBreak/>
        <w:t xml:space="preserve">                       </w:t>
      </w:r>
    </w:p>
    <w:p w14:paraId="594C80DC" w14:textId="34B100C4" w:rsidR="00245B99" w:rsidRPr="00245B99" w:rsidRDefault="006E2F68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</w:t>
      </w:r>
      <w:r w:rsidR="00245B99" w:rsidRPr="00245B99">
        <w:rPr>
          <w:rFonts w:ascii="TyponineSans Reg" w:hAnsi="TyponineSans Reg"/>
        </w:rPr>
        <w:t xml:space="preserve"> 4. AOP 051 Dugotrajna imovina u pripremi</w:t>
      </w:r>
      <w:r w:rsidR="00245B99" w:rsidRPr="00245B99">
        <w:rPr>
          <w:rFonts w:ascii="TyponineSans Reg" w:hAnsi="TyponineSans Reg"/>
        </w:rPr>
        <w:tab/>
        <w:t xml:space="preserve">                                    137.323</w:t>
      </w:r>
    </w:p>
    <w:p w14:paraId="66F85B6D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5. AOP 063 Financijska imovina                                                  </w:t>
      </w:r>
      <w:r w:rsidRPr="00245B99">
        <w:rPr>
          <w:rFonts w:ascii="TyponineSans Reg" w:hAnsi="TyponineSans Reg"/>
        </w:rPr>
        <w:tab/>
        <w:t xml:space="preserve">       1.155.082</w:t>
      </w:r>
    </w:p>
    <w:p w14:paraId="60D846D4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642211DF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009 Stambeni objekti                                                                   </w:t>
      </w:r>
      <w:r w:rsidRPr="00245B99">
        <w:rPr>
          <w:rFonts w:ascii="TyponineSans Reg" w:hAnsi="TyponineSans Reg"/>
        </w:rPr>
        <w:tab/>
        <w:t xml:space="preserve">                    5.582.653</w:t>
      </w:r>
    </w:p>
    <w:p w14:paraId="0A149692" w14:textId="0161549D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010 Poslovni objekti –zgrada zatvora </w:t>
      </w:r>
      <w:r w:rsidRPr="00245B99">
        <w:rPr>
          <w:rFonts w:ascii="TyponineSans Reg" w:hAnsi="TyponineSans Reg"/>
        </w:rPr>
        <w:tab/>
        <w:t xml:space="preserve">                                                     </w:t>
      </w:r>
      <w:r w:rsidR="006E2F68">
        <w:rPr>
          <w:rFonts w:ascii="TyponineSans Reg" w:hAnsi="TyponineSans Reg"/>
        </w:rPr>
        <w:t xml:space="preserve">         </w:t>
      </w:r>
      <w:r w:rsidRPr="00245B99">
        <w:rPr>
          <w:rFonts w:ascii="TyponineSans Reg" w:hAnsi="TyponineSans Reg"/>
        </w:rPr>
        <w:t xml:space="preserve"> 603.323</w:t>
      </w:r>
    </w:p>
    <w:p w14:paraId="52E10A7F" w14:textId="00FCE81D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013 Ispravak vrijednosti </w:t>
      </w:r>
      <w:r w:rsidRPr="00245B99">
        <w:rPr>
          <w:rFonts w:ascii="TyponineSans Reg" w:hAnsi="TyponineSans Reg"/>
        </w:rPr>
        <w:tab/>
        <w:t xml:space="preserve">                                                  </w:t>
      </w:r>
      <w:r w:rsidR="006E2F68">
        <w:rPr>
          <w:rFonts w:ascii="TyponineSans Reg" w:hAnsi="TyponineSans Reg"/>
        </w:rPr>
        <w:t xml:space="preserve">                                  </w:t>
      </w:r>
      <w:r w:rsidRPr="00245B99">
        <w:rPr>
          <w:rFonts w:ascii="TyponineSans Reg" w:hAnsi="TyponineSans Reg"/>
        </w:rPr>
        <w:t xml:space="preserve"> 1.347.070     </w:t>
      </w:r>
    </w:p>
    <w:p w14:paraId="1E5C917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Građevinski objekti su zgrada zatvora te stanovi koji su od srpnja 2013. pod upravljanjem Državnim uredom za upravljanje državnom imovinom. Stanovi nisu isknjiženi budući se ne zna njihova pojedinačna vrijednost, a isti se vode u Registru državne imovine po vrijednosti od 1,00 kn  budući nije napravljena njihova procjena.</w:t>
      </w:r>
    </w:p>
    <w:p w14:paraId="60454836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5CF0327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025 Automobili                                                                                                          366.979</w:t>
      </w:r>
    </w:p>
    <w:p w14:paraId="05CD83FC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U 2019. odkupljrna su dva vozila od lizing kuće u iznosu od 210.000,00 kn, te je Zatvor u Rijeci  jedno vozilo dobio u trajno vlasništvo temeljem rješenja Kaznionice u Valturi u vrijednosti 66.000,00 kn.</w:t>
      </w:r>
    </w:p>
    <w:p w14:paraId="384D1238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7FC0C69B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2190277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2</w:t>
      </w:r>
    </w:p>
    <w:p w14:paraId="3246BD2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1. Račun 049 (AOP 049) Sitni inventar u upotrebi </w:t>
      </w:r>
      <w:r w:rsidRPr="00245B99">
        <w:rPr>
          <w:rFonts w:ascii="TyponineSans Reg" w:hAnsi="TyponineSans Reg"/>
        </w:rPr>
        <w:tab/>
        <w:t xml:space="preserve">                                                   296.452</w:t>
      </w:r>
    </w:p>
    <w:p w14:paraId="5ED32821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2. Račun 050 (AOP 050) Ispravak vrijednosti SI               </w:t>
      </w:r>
      <w:r w:rsidRPr="00245B99">
        <w:rPr>
          <w:rFonts w:ascii="TyponineSans Reg" w:hAnsi="TyponineSans Reg"/>
        </w:rPr>
        <w:tab/>
        <w:t xml:space="preserve">                                  296.462 </w:t>
      </w:r>
    </w:p>
    <w:p w14:paraId="65B76535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47B29FAF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3</w:t>
      </w:r>
    </w:p>
    <w:p w14:paraId="2AA4D8F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080 -  Ostala potraživanja                                                            </w:t>
      </w:r>
      <w:r w:rsidRPr="00245B99">
        <w:rPr>
          <w:rFonts w:ascii="TyponineSans Reg" w:hAnsi="TyponineSans Reg"/>
        </w:rPr>
        <w:tab/>
        <w:t xml:space="preserve">                        53.098</w:t>
      </w:r>
    </w:p>
    <w:p w14:paraId="11242DC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Ostala potraživanja čine potraživanja od HZZO-a za nerefundirane naknade za bolovanje u iznosu 13.401,00 kn, potraživanja za povrat poreza 39.639,00 kn,   te 58,00 kn potraživanja od dobavljača.</w:t>
      </w:r>
    </w:p>
    <w:p w14:paraId="33FD3862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1468E291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Bilješka broj 4  </w:t>
      </w:r>
    </w:p>
    <w:p w14:paraId="16C89BC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140 –Potraživanje za prihode poslovanja                   </w:t>
      </w:r>
      <w:r w:rsidRPr="00245B99">
        <w:rPr>
          <w:rFonts w:ascii="TyponineSans Reg" w:hAnsi="TyponineSans Reg"/>
        </w:rPr>
        <w:tab/>
        <w:t xml:space="preserve">                                      14.153</w:t>
      </w:r>
    </w:p>
    <w:p w14:paraId="290D2FF5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Ova potraživanja čine potraživanja s osnove vlastite djelatnosti 12.557 kn , potraživanje s osnove nastavka djelatnosti obrta zatvorenika 1.596 kn </w:t>
      </w:r>
    </w:p>
    <w:p w14:paraId="79F59DD8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018E4DAF" w14:textId="77777777" w:rsidR="00245B99" w:rsidRDefault="00245B99" w:rsidP="00245B99">
      <w:pPr>
        <w:rPr>
          <w:rFonts w:ascii="TyponineSans Reg" w:hAnsi="TyponineSans Reg"/>
        </w:rPr>
      </w:pPr>
    </w:p>
    <w:p w14:paraId="5EB5717C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5</w:t>
      </w:r>
    </w:p>
    <w:p w14:paraId="71CF9236" w14:textId="408B2E9D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158- Rashodi budućeg razdoblja</w:t>
      </w:r>
      <w:r w:rsidRPr="00245B99">
        <w:rPr>
          <w:rFonts w:ascii="TyponineSans Reg" w:hAnsi="TyponineSans Reg"/>
        </w:rPr>
        <w:tab/>
        <w:t xml:space="preserve">  </w:t>
      </w:r>
      <w:r w:rsidRPr="00245B99">
        <w:rPr>
          <w:rFonts w:ascii="TyponineSans Reg" w:hAnsi="TyponineSans Reg"/>
        </w:rPr>
        <w:tab/>
        <w:t xml:space="preserve">                                            </w:t>
      </w:r>
      <w:r>
        <w:rPr>
          <w:rFonts w:ascii="TyponineSans Reg" w:hAnsi="TyponineSans Reg"/>
        </w:rPr>
        <w:t xml:space="preserve">               </w:t>
      </w:r>
      <w:r w:rsidRPr="00245B99">
        <w:rPr>
          <w:rFonts w:ascii="TyponineSans Reg" w:hAnsi="TyponineSans Reg"/>
        </w:rPr>
        <w:t>1.083.748</w:t>
      </w:r>
    </w:p>
    <w:p w14:paraId="43291E9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Rashode budućeg razdoblja čine neisplaćena plaća i prijevoz za prosinac 2019. godine </w:t>
      </w:r>
    </w:p>
    <w:p w14:paraId="1B87AC8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1.064.075  kn i ostalih rashoda  19.673.</w:t>
      </w:r>
    </w:p>
    <w:p w14:paraId="3EF25B75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72AB7BF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6</w:t>
      </w:r>
    </w:p>
    <w:p w14:paraId="37C03C4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162 – Obveze i vlastiti izvori                               </w:t>
      </w:r>
      <w:r w:rsidRPr="00245B99">
        <w:rPr>
          <w:rFonts w:ascii="TyponineSans Reg" w:hAnsi="TyponineSans Reg"/>
        </w:rPr>
        <w:tab/>
        <w:t xml:space="preserve"> </w:t>
      </w:r>
      <w:r w:rsidRPr="00245B99">
        <w:rPr>
          <w:rFonts w:ascii="TyponineSans Reg" w:hAnsi="TyponineSans Reg"/>
        </w:rPr>
        <w:tab/>
        <w:t xml:space="preserve">                                              6.750.712</w:t>
      </w:r>
    </w:p>
    <w:p w14:paraId="64D53F71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Obveze i vlastite izvore čine: 1. AOP 164  Obveze za rashode poslovanja          </w:t>
      </w:r>
      <w:r w:rsidRPr="00245B99">
        <w:rPr>
          <w:rFonts w:ascii="TyponineSans Reg" w:hAnsi="TyponineSans Reg"/>
        </w:rPr>
        <w:tab/>
        <w:t xml:space="preserve">       1.403.576</w:t>
      </w:r>
    </w:p>
    <w:p w14:paraId="63EFAF1C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                         2. AOP 223  Vlastiti izvori                                      </w:t>
      </w:r>
      <w:r w:rsidRPr="00245B99">
        <w:rPr>
          <w:rFonts w:ascii="TyponineSans Reg" w:hAnsi="TyponineSans Reg"/>
        </w:rPr>
        <w:tab/>
        <w:t xml:space="preserve">       5.347.136</w:t>
      </w:r>
    </w:p>
    <w:p w14:paraId="7D1DB5F0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7</w:t>
      </w:r>
    </w:p>
    <w:p w14:paraId="77D9A02F" w14:textId="28360908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AOP 174- Ostale tekuće obveze                   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                                  54.925</w:t>
      </w:r>
    </w:p>
    <w:p w14:paraId="72E32FC5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Ostale tekuće obveze sastoje se od obveze povrata naknada za bolovanje koje potražujemo od HZZO-a u iznosu 13.401,00 kn, obveze povrata poreza iz plaća po konačnom obračunu za  u iznosu 39.639 kn, te obveze za doprinose zaposlenika  1.885,00 .</w:t>
      </w:r>
    </w:p>
    <w:p w14:paraId="10AC8CC9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46A1A401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8</w:t>
      </w:r>
    </w:p>
    <w:p w14:paraId="421DA1EA" w14:textId="3C0538CB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237- Manjak prihoda</w:t>
      </w:r>
      <w:r w:rsidRPr="00245B99">
        <w:rPr>
          <w:rFonts w:ascii="TyponineSans Reg" w:hAnsi="TyponineSans Reg"/>
        </w:rPr>
        <w:tab/>
        <w:t xml:space="preserve">                                                     </w:t>
      </w:r>
      <w:r>
        <w:rPr>
          <w:rFonts w:ascii="TyponineSans Reg" w:hAnsi="TyponineSans Reg"/>
        </w:rPr>
        <w:t xml:space="preserve">                                   </w:t>
      </w:r>
      <w:r w:rsidRPr="00245B99">
        <w:rPr>
          <w:rFonts w:ascii="TyponineSans Reg" w:hAnsi="TyponineSans Reg"/>
        </w:rPr>
        <w:t>262.648</w:t>
      </w:r>
    </w:p>
    <w:p w14:paraId="05D968E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Manjak prihoda sastoji se od: </w:t>
      </w:r>
    </w:p>
    <w:p w14:paraId="0099FFB3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237-Manjak prihoda poslovanja čini preneseni manjak poslovanja 252.690 kn  ,povećan je za manjak 2019. godine u  iznosu  9.958,00 kn te  iznosi  262.648 kn.</w:t>
      </w:r>
      <w:r w:rsidRPr="00245B99">
        <w:rPr>
          <w:rFonts w:ascii="TyponineSans Reg" w:hAnsi="TyponineSans Reg"/>
        </w:rPr>
        <w:tab/>
      </w:r>
    </w:p>
    <w:p w14:paraId="2EF315B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Raspodjela rezultata proračunske godine 2019. izvršena je temeljem Odluke upravitelja.</w:t>
      </w:r>
    </w:p>
    <w:p w14:paraId="3E952DAE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7C06388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9</w:t>
      </w:r>
    </w:p>
    <w:p w14:paraId="15B359C7" w14:textId="2A450140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AOP 240 – Obračunati prihodi poslovanja iznose                                                         </w:t>
      </w:r>
      <w:r>
        <w:rPr>
          <w:rFonts w:ascii="TyponineSans Reg" w:hAnsi="TyponineSans Reg"/>
        </w:rPr>
        <w:t xml:space="preserve">      </w:t>
      </w:r>
      <w:r w:rsidRPr="00245B99">
        <w:rPr>
          <w:rFonts w:ascii="TyponineSans Reg" w:hAnsi="TyponineSans Reg"/>
        </w:rPr>
        <w:t xml:space="preserve"> 14.153 (specificirani su u Bilješki broj 4)</w:t>
      </w:r>
    </w:p>
    <w:p w14:paraId="1C87ECC1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25926A34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10</w:t>
      </w:r>
    </w:p>
    <w:p w14:paraId="7D01084E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Izvanbilančni zapisi:</w:t>
      </w:r>
    </w:p>
    <w:p w14:paraId="162AB429" w14:textId="344DB8CF" w:rsid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244 – aktiva</w:t>
      </w:r>
      <w:r w:rsidRPr="00245B99">
        <w:rPr>
          <w:rFonts w:ascii="TyponineSans Reg" w:hAnsi="TyponineSans Reg"/>
        </w:rPr>
        <w:tab/>
        <w:t xml:space="preserve">                                                 </w:t>
      </w:r>
      <w:r>
        <w:rPr>
          <w:rFonts w:ascii="TyponineSans Reg" w:hAnsi="TyponineSans Reg"/>
        </w:rPr>
        <w:t xml:space="preserve">                                                    </w:t>
      </w:r>
      <w:r w:rsidRPr="00245B99">
        <w:rPr>
          <w:rFonts w:ascii="TyponineSans Reg" w:hAnsi="TyponineSans Reg"/>
        </w:rPr>
        <w:t xml:space="preserve"> 373.233                                                                                                                   Izvanbilančne zapise čine novčani polozi zatvorenika, roba u zatvorskoj prodavaonici nabavljena sredstvima novčanog pologa zatvorenika, te oprema kupljena iz sredstava rabata </w:t>
      </w:r>
      <w:r w:rsidRPr="00245B99">
        <w:rPr>
          <w:rFonts w:ascii="TyponineSans Reg" w:hAnsi="TyponineSans Reg"/>
        </w:rPr>
        <w:lastRenderedPageBreak/>
        <w:t>ostvarenog prodajom robe u zatvorskoj prodavaonici, a za unapređenje uvjeta života i rada zatvorenika u zatvoru.</w:t>
      </w:r>
    </w:p>
    <w:p w14:paraId="3F057415" w14:textId="54E7ED20" w:rsidR="00245B99" w:rsidRPr="00245B99" w:rsidRDefault="00245B99" w:rsidP="00245B99">
      <w:pPr>
        <w:rPr>
          <w:rFonts w:ascii="TyponineSans Reg" w:hAnsi="TyponineSans Reg"/>
          <w:b/>
        </w:rPr>
      </w:pPr>
      <w:r w:rsidRPr="00245B99">
        <w:rPr>
          <w:rFonts w:ascii="TyponineSans Reg" w:hAnsi="TyponineSans Reg"/>
          <w:b/>
        </w:rPr>
        <w:t>Bilješke uz Izvještaj o prihodima i rashodima, primicima i izdacima za razdoblje</w:t>
      </w:r>
    </w:p>
    <w:p w14:paraId="4F43214B" w14:textId="77777777" w:rsidR="00245B99" w:rsidRPr="00245B99" w:rsidRDefault="00245B99" w:rsidP="00245B99">
      <w:pPr>
        <w:rPr>
          <w:rFonts w:ascii="TyponineSans Reg" w:hAnsi="TyponineSans Reg"/>
          <w:b/>
        </w:rPr>
      </w:pPr>
      <w:r w:rsidRPr="00245B99">
        <w:rPr>
          <w:rFonts w:ascii="TyponineSans Reg" w:hAnsi="TyponineSans Reg"/>
          <w:b/>
        </w:rPr>
        <w:t>od 01. siječnja 2019. do 31.12.2019. godine</w:t>
      </w:r>
    </w:p>
    <w:p w14:paraId="7348FF43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                                                   </w:t>
      </w:r>
    </w:p>
    <w:p w14:paraId="52759710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1</w:t>
      </w:r>
    </w:p>
    <w:p w14:paraId="0431260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Razred 6 (AOP 001) – Prihodi poslovanja</w:t>
      </w:r>
    </w:p>
    <w:p w14:paraId="6C8D36AE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U razdoblju od  1. siječnja do 31. prosinca 2019. godine ostvareni su prihodi u iznosu od 16.031.527 kn, a čine ih :</w:t>
      </w:r>
    </w:p>
    <w:p w14:paraId="0077A461" w14:textId="109624C6" w:rsidR="00245B99" w:rsidRPr="00245B99" w:rsidRDefault="00245B99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>1.</w:t>
      </w:r>
      <w:r w:rsidRPr="00245B99">
        <w:rPr>
          <w:rFonts w:ascii="TyponineSans Reg" w:hAnsi="TyponineSans Reg"/>
        </w:rPr>
        <w:t xml:space="preserve">Prihodi od </w:t>
      </w:r>
      <w:r w:rsidR="006E2F68">
        <w:rPr>
          <w:rFonts w:ascii="TyponineSans Reg" w:hAnsi="TyponineSans Reg"/>
        </w:rPr>
        <w:t>n</w:t>
      </w:r>
      <w:r w:rsidRPr="00245B99">
        <w:rPr>
          <w:rFonts w:ascii="TyponineSans Reg" w:hAnsi="TyponineSans Reg"/>
        </w:rPr>
        <w:t>aknada za priređivanje  igara na sreću      AOP 024</w:t>
      </w:r>
      <w:r w:rsidRPr="00245B99">
        <w:rPr>
          <w:rFonts w:ascii="TyponineSans Reg" w:hAnsi="TyponineSans Reg"/>
        </w:rPr>
        <w:tab/>
        <w:t xml:space="preserve">    </w:t>
      </w:r>
      <w:r w:rsidR="006E2F68">
        <w:rPr>
          <w:rFonts w:ascii="TyponineSans Reg" w:hAnsi="TyponineSans Reg"/>
        </w:rPr>
        <w:t xml:space="preserve">             </w:t>
      </w:r>
      <w:r w:rsidRPr="00245B99">
        <w:rPr>
          <w:rFonts w:ascii="TyponineSans Reg" w:hAnsi="TyponineSans Reg"/>
        </w:rPr>
        <w:t xml:space="preserve">  445.447</w:t>
      </w:r>
    </w:p>
    <w:p w14:paraId="08E9D7C3" w14:textId="6B0D6B9C" w:rsidR="00245B99" w:rsidRPr="00245B99" w:rsidRDefault="00245B99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>2.</w:t>
      </w:r>
      <w:r w:rsidRPr="00245B99">
        <w:rPr>
          <w:rFonts w:ascii="TyponineSans Reg" w:hAnsi="TyponineSans Reg"/>
        </w:rPr>
        <w:t>Prihodi od imovine                                                        AOP 074</w:t>
      </w:r>
      <w:r w:rsidRPr="00245B99">
        <w:rPr>
          <w:rFonts w:ascii="TyponineSans Reg" w:hAnsi="TyponineSans Reg"/>
        </w:rPr>
        <w:tab/>
        <w:t xml:space="preserve">                </w:t>
      </w:r>
      <w:r w:rsidR="006E2F68">
        <w:rPr>
          <w:rFonts w:ascii="TyponineSans Reg" w:hAnsi="TyponineSans Reg"/>
        </w:rPr>
        <w:t xml:space="preserve"> </w:t>
      </w:r>
      <w:r w:rsidRPr="00245B99">
        <w:rPr>
          <w:rFonts w:ascii="TyponineSans Reg" w:hAnsi="TyponineSans Reg"/>
        </w:rPr>
        <w:t xml:space="preserve"> 1</w:t>
      </w:r>
    </w:p>
    <w:p w14:paraId="72E83DDE" w14:textId="77777777" w:rsidR="00245B99" w:rsidRDefault="00245B99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>3.</w:t>
      </w:r>
      <w:r w:rsidRPr="00245B99">
        <w:rPr>
          <w:rFonts w:ascii="TyponineSans Reg" w:hAnsi="TyponineSans Reg"/>
        </w:rPr>
        <w:t xml:space="preserve">Prihodi po posebnim propisima </w:t>
      </w:r>
      <w:r w:rsidRPr="00245B99">
        <w:rPr>
          <w:rFonts w:ascii="TyponineSans Reg" w:hAnsi="TyponineSans Reg"/>
        </w:rPr>
        <w:tab/>
        <w:t xml:space="preserve">               </w:t>
      </w:r>
      <w:r>
        <w:rPr>
          <w:rFonts w:ascii="TyponineSans Reg" w:hAnsi="TyponineSans Reg"/>
        </w:rPr>
        <w:t xml:space="preserve">          AOP 105</w:t>
      </w:r>
      <w:r>
        <w:rPr>
          <w:rFonts w:ascii="TyponineSans Reg" w:hAnsi="TyponineSans Reg"/>
        </w:rPr>
        <w:tab/>
        <w:t xml:space="preserve">         70.143</w:t>
      </w:r>
    </w:p>
    <w:p w14:paraId="7D62A76D" w14:textId="77777777" w:rsidR="00245B99" w:rsidRDefault="00245B99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>4.</w:t>
      </w:r>
      <w:r w:rsidRPr="00245B99">
        <w:rPr>
          <w:rFonts w:ascii="TyponineSans Reg" w:hAnsi="TyponineSans Reg"/>
        </w:rPr>
        <w:t xml:space="preserve">Tekuće donacije                                                       </w:t>
      </w:r>
      <w:r>
        <w:rPr>
          <w:rFonts w:ascii="TyponineSans Reg" w:hAnsi="TyponineSans Reg"/>
        </w:rPr>
        <w:t xml:space="preserve">      AOP 127</w:t>
      </w:r>
      <w:r>
        <w:rPr>
          <w:rFonts w:ascii="TyponineSans Reg" w:hAnsi="TyponineSans Reg"/>
        </w:rPr>
        <w:tab/>
        <w:t xml:space="preserve">            9.600</w:t>
      </w:r>
    </w:p>
    <w:p w14:paraId="0060F663" w14:textId="12956DB9" w:rsidR="00245B99" w:rsidRPr="00245B99" w:rsidRDefault="006E2F68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>5.</w:t>
      </w:r>
      <w:r w:rsidR="00245B99" w:rsidRPr="00245B99">
        <w:rPr>
          <w:rFonts w:ascii="TyponineSans Reg" w:hAnsi="TyponineSans Reg"/>
        </w:rPr>
        <w:t>Prihodi iz proračuna</w:t>
      </w:r>
      <w:r w:rsidR="00245B99" w:rsidRPr="00245B99">
        <w:rPr>
          <w:rFonts w:ascii="TyponineSans Reg" w:hAnsi="TyponineSans Reg"/>
        </w:rPr>
        <w:tab/>
        <w:t xml:space="preserve">               </w:t>
      </w:r>
      <w:r w:rsidR="00245B99">
        <w:rPr>
          <w:rFonts w:ascii="TyponineSans Reg" w:hAnsi="TyponineSans Reg"/>
        </w:rPr>
        <w:t xml:space="preserve">                                    </w:t>
      </w:r>
      <w:r w:rsidR="00245B99" w:rsidRPr="00245B99">
        <w:rPr>
          <w:rFonts w:ascii="TyponineSans Reg" w:hAnsi="TyponineSans Reg"/>
        </w:rPr>
        <w:t>AOP 130</w:t>
      </w:r>
      <w:r w:rsidR="00245B99" w:rsidRPr="00245B99">
        <w:rPr>
          <w:rFonts w:ascii="TyponineSans Reg" w:hAnsi="TyponineSans Reg"/>
        </w:rPr>
        <w:tab/>
        <w:t xml:space="preserve">   15.506.336</w:t>
      </w:r>
    </w:p>
    <w:p w14:paraId="22D8E80B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764AAAB0" w14:textId="49097EDE" w:rsidR="00245B99" w:rsidRPr="00245B99" w:rsidRDefault="00245B99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</w:t>
      </w:r>
      <w:r w:rsidRPr="00245B99">
        <w:rPr>
          <w:rFonts w:ascii="TyponineSans Reg" w:hAnsi="TyponineSans Reg"/>
        </w:rPr>
        <w:t>Bilješka broj 2</w:t>
      </w:r>
    </w:p>
    <w:p w14:paraId="29830F1C" w14:textId="0C2F8F74" w:rsidR="00245B99" w:rsidRPr="00245B99" w:rsidRDefault="00245B99" w:rsidP="00245B99">
      <w:pPr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</w:t>
      </w:r>
      <w:r w:rsidRPr="00245B99">
        <w:rPr>
          <w:rFonts w:ascii="TyponineSans Reg" w:hAnsi="TyponineSans Reg"/>
        </w:rPr>
        <w:t>Račun 61 (AOP 024) – Prihodi od Naknada za priređivanje  igara na sreću</w:t>
      </w:r>
      <w:r w:rsidRPr="00245B99">
        <w:rPr>
          <w:rFonts w:ascii="TyponineSans Reg" w:hAnsi="TyponineSans Reg"/>
        </w:rPr>
        <w:tab/>
      </w:r>
    </w:p>
    <w:p w14:paraId="23E771AD" w14:textId="0DF7C7BB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                                                          ( Udruga Terra i Vida)         </w:t>
      </w:r>
      <w:r w:rsidR="006E2F68">
        <w:rPr>
          <w:rFonts w:ascii="TyponineSans Reg" w:hAnsi="TyponineSans Reg"/>
        </w:rPr>
        <w:t xml:space="preserve">           </w:t>
      </w:r>
      <w:r w:rsidRPr="00245B99">
        <w:rPr>
          <w:rFonts w:ascii="TyponineSans Reg" w:hAnsi="TyponineSans Reg"/>
        </w:rPr>
        <w:t>445.447</w:t>
      </w:r>
    </w:p>
    <w:p w14:paraId="0100BEC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Bilješka  broj 3 </w:t>
      </w:r>
    </w:p>
    <w:p w14:paraId="14A3DCB2" w14:textId="75B614DA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64 (AOP 074) – Prihodi od imovine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                            </w:t>
      </w:r>
      <w:r w:rsidR="006E2F68">
        <w:rPr>
          <w:rFonts w:ascii="TyponineSans Reg" w:hAnsi="TyponineSans Reg"/>
        </w:rPr>
        <w:t xml:space="preserve">            </w:t>
      </w:r>
      <w:r w:rsidRPr="00245B99">
        <w:rPr>
          <w:rFonts w:ascii="TyponineSans Reg" w:hAnsi="TyponineSans Reg"/>
        </w:rPr>
        <w:t xml:space="preserve"> 1</w:t>
      </w:r>
    </w:p>
    <w:p w14:paraId="6D564A91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Prihodi od imovine u iznosu 1 kn čine kamate na novčana sredstva i depozite po viđenju.</w:t>
      </w:r>
    </w:p>
    <w:p w14:paraId="2FF95254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0AD82B8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4</w:t>
      </w:r>
    </w:p>
    <w:p w14:paraId="220A605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Račun  65 (AOP 105) - Prihodi od administrativnih  pristojbi   </w:t>
      </w:r>
    </w:p>
    <w:p w14:paraId="031EA6FA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                            i po posebnim propisima                                                              70.143</w:t>
      </w:r>
    </w:p>
    <w:p w14:paraId="49F86F3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Navedeni prihodi čine: vlastiti prihodi, fotokopiranje, reciklaža,  sprovođenje ,naknada prostora automata za kavu, prihodi od rabata (68.580 kn) i ostali nespomenuti prihodi.</w:t>
      </w:r>
    </w:p>
    <w:p w14:paraId="5ACFFCEE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782726C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5</w:t>
      </w:r>
    </w:p>
    <w:p w14:paraId="110784DA" w14:textId="2EB3A9C4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66 (AOP 123)  Tekuće donacije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</w:t>
      </w:r>
      <w:r w:rsidRPr="00245B99">
        <w:rPr>
          <w:rFonts w:ascii="TyponineSans Reg" w:hAnsi="TyponineSans Reg"/>
        </w:rPr>
        <w:tab/>
        <w:t xml:space="preserve">             </w:t>
      </w:r>
      <w:r>
        <w:rPr>
          <w:rFonts w:ascii="TyponineSans Reg" w:hAnsi="TyponineSans Reg"/>
        </w:rPr>
        <w:t xml:space="preserve">            </w:t>
      </w:r>
      <w:r w:rsidRPr="00245B99">
        <w:rPr>
          <w:rFonts w:ascii="TyponineSans Reg" w:hAnsi="TyponineSans Reg"/>
        </w:rPr>
        <w:t xml:space="preserve"> 9.600</w:t>
      </w:r>
    </w:p>
    <w:p w14:paraId="6880498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Tekuće donacije odnose se na donaciju Kaznionice u Valturi za pokriće dijela troška naknade za zatvorenike u iznosu od 9.600 kn</w:t>
      </w:r>
    </w:p>
    <w:p w14:paraId="1C91B1F0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3D8484F1" w14:textId="77777777" w:rsidR="00245B99" w:rsidRDefault="00245B99" w:rsidP="00245B99">
      <w:pPr>
        <w:rPr>
          <w:rFonts w:ascii="TyponineSans Reg" w:hAnsi="TyponineSans Reg"/>
        </w:rPr>
      </w:pPr>
    </w:p>
    <w:p w14:paraId="1C63FB43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6</w:t>
      </w:r>
    </w:p>
    <w:p w14:paraId="42AB003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671 (AOP 130)   Prihodi iz proračuna                                                               15.506.336</w:t>
      </w:r>
    </w:p>
    <w:p w14:paraId="35345E1A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Prihodi iz proračuna za financiranje redovne djelatnosti korisnika proračuna.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</w:p>
    <w:p w14:paraId="350AEBA7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7EFF4832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7</w:t>
      </w:r>
    </w:p>
    <w:p w14:paraId="2281A0E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Razred 3  </w:t>
      </w:r>
    </w:p>
    <w:p w14:paraId="62065F42" w14:textId="1FECE8FF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148- Rashodi poslovanja</w:t>
      </w:r>
      <w:r w:rsidRPr="00245B99">
        <w:rPr>
          <w:rFonts w:ascii="TyponineSans Reg" w:hAnsi="TyponineSans Reg"/>
        </w:rPr>
        <w:tab/>
        <w:t xml:space="preserve">                                                </w:t>
      </w:r>
      <w:r>
        <w:rPr>
          <w:rFonts w:ascii="TyponineSans Reg" w:hAnsi="TyponineSans Reg"/>
        </w:rPr>
        <w:t xml:space="preserve">                                </w:t>
      </w:r>
      <w:r w:rsidRPr="00245B99">
        <w:rPr>
          <w:rFonts w:ascii="TyponineSans Reg" w:hAnsi="TyponineSans Reg"/>
        </w:rPr>
        <w:t>16.013.297</w:t>
      </w:r>
    </w:p>
    <w:p w14:paraId="298160A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Rashode poslovanja čine:</w:t>
      </w:r>
    </w:p>
    <w:p w14:paraId="63660CA2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AOP 149 – Rashodi za zaposlene</w:t>
      </w:r>
      <w:r w:rsidRPr="00245B99">
        <w:rPr>
          <w:rFonts w:ascii="TyponineSans Reg" w:hAnsi="TyponineSans Reg"/>
        </w:rPr>
        <w:tab/>
        <w:t xml:space="preserve">                                                 12.232.338</w:t>
      </w:r>
    </w:p>
    <w:p w14:paraId="5CFF8980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AOP 160 – Materijalni rashodi</w:t>
      </w:r>
      <w:r w:rsidRPr="00245B99">
        <w:rPr>
          <w:rFonts w:ascii="TyponineSans Reg" w:hAnsi="TyponineSans Reg"/>
        </w:rPr>
        <w:tab/>
        <w:t xml:space="preserve">                                                   3.320.084   </w:t>
      </w:r>
    </w:p>
    <w:p w14:paraId="524AEDD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AOP 193 – Financijski  rashodi</w:t>
      </w:r>
      <w:r w:rsidRPr="00245B99">
        <w:rPr>
          <w:rFonts w:ascii="TyponineSans Reg" w:hAnsi="TyponineSans Reg"/>
        </w:rPr>
        <w:tab/>
        <w:t xml:space="preserve">                                                        15.428</w:t>
      </w:r>
    </w:p>
    <w:p w14:paraId="1F93DC27" w14:textId="4D0143A6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           AOP 257 – Tekuće donacije u novcu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</w:t>
      </w:r>
      <w:r>
        <w:rPr>
          <w:rFonts w:ascii="TyponineSans Reg" w:hAnsi="TyponineSans Reg"/>
        </w:rPr>
        <w:t xml:space="preserve">           </w:t>
      </w:r>
      <w:r w:rsidRPr="00245B99">
        <w:rPr>
          <w:rFonts w:ascii="TyponineSans Reg" w:hAnsi="TyponineSans Reg"/>
        </w:rPr>
        <w:t>445.447</w:t>
      </w:r>
    </w:p>
    <w:p w14:paraId="067185BC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4C242E4D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8</w:t>
      </w:r>
    </w:p>
    <w:p w14:paraId="231111DF" w14:textId="448D0814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Račun 32 (AOP 160) – Materijalni rashodi </w:t>
      </w:r>
      <w:r w:rsidRPr="00245B99">
        <w:rPr>
          <w:rFonts w:ascii="TyponineSans Reg" w:hAnsi="TyponineSans Reg"/>
        </w:rPr>
        <w:tab/>
        <w:t xml:space="preserve">                                                  </w:t>
      </w:r>
      <w:r>
        <w:rPr>
          <w:rFonts w:ascii="TyponineSans Reg" w:hAnsi="TyponineSans Reg"/>
        </w:rPr>
        <w:t xml:space="preserve">     </w:t>
      </w:r>
      <w:r w:rsidRPr="00245B99">
        <w:rPr>
          <w:rFonts w:ascii="TyponineSans Reg" w:hAnsi="TyponineSans Reg"/>
        </w:rPr>
        <w:t xml:space="preserve"> 3.320.084</w:t>
      </w:r>
    </w:p>
    <w:p w14:paraId="60E75FF1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275888C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Veća odstupanja su u sljedećim stavkama:</w:t>
      </w:r>
    </w:p>
    <w:p w14:paraId="0A84072C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3212 (AOP 163)- Naknada za prijevoz, za rad na terenu i odvojeni život             509.108</w:t>
      </w:r>
    </w:p>
    <w:p w14:paraId="0613E46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Do povećanja je došlo zbog novog načina obračuna troškova prijevoza službenicima</w:t>
      </w:r>
    </w:p>
    <w:p w14:paraId="442DE67C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temeljem Kolektivnog ugovora .</w:t>
      </w:r>
    </w:p>
    <w:p w14:paraId="2FEFFD30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3221(AOP 167)-Uredski materijal i ostali materijalni rashodi                                 79.703</w:t>
      </w:r>
    </w:p>
    <w:p w14:paraId="24D0E19F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Do povećanja troškova došlo je uslijed nabave troškova higijenskih potrepština temeljem upute Središnjeg ureda, a zbog nedostatka financijskih sredstava u proračunu.</w:t>
      </w:r>
      <w:r w:rsidRPr="00245B99">
        <w:rPr>
          <w:rFonts w:ascii="TyponineSans Reg" w:hAnsi="TyponineSans Reg"/>
        </w:rPr>
        <w:tab/>
      </w:r>
    </w:p>
    <w:p w14:paraId="42647680" w14:textId="32F1F22C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3222-Materijal i sirovine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</w:t>
      </w:r>
      <w:r>
        <w:rPr>
          <w:rFonts w:ascii="TyponineSans Reg" w:hAnsi="TyponineSans Reg"/>
        </w:rPr>
        <w:t xml:space="preserve">                            </w:t>
      </w:r>
      <w:r w:rsidRPr="00245B99">
        <w:rPr>
          <w:rFonts w:ascii="TyponineSans Reg" w:hAnsi="TyponineSans Reg"/>
        </w:rPr>
        <w:t>732.559</w:t>
      </w:r>
    </w:p>
    <w:p w14:paraId="2322D2C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Do povećanja je došlo uslijed povećanja broja zatvorenika</w:t>
      </w:r>
    </w:p>
    <w:p w14:paraId="09FD2B09" w14:textId="7E2E272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Račun 3224-Materijal i dijelovi za tekuće i investicijsko održavanje                             </w:t>
      </w:r>
      <w:r>
        <w:rPr>
          <w:rFonts w:ascii="TyponineSans Reg" w:hAnsi="TyponineSans Reg"/>
        </w:rPr>
        <w:t xml:space="preserve">  </w:t>
      </w:r>
      <w:r w:rsidRPr="00245B99">
        <w:rPr>
          <w:rFonts w:ascii="TyponineSans Reg" w:hAnsi="TyponineSans Reg"/>
        </w:rPr>
        <w:t xml:space="preserve">  33.221</w:t>
      </w:r>
    </w:p>
    <w:p w14:paraId="5068ACB8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U tekućoj godini smanjeni su rashodi za materijal i dijelove obzirom da je bilo manje nabave rezervnih dijelova za popravke u odnosu na proteklu 2018. godinu.</w:t>
      </w:r>
    </w:p>
    <w:p w14:paraId="5AB6EE60" w14:textId="4BA10638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3225- Sitni inventar i auto gume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                  </w:t>
      </w:r>
      <w:r>
        <w:rPr>
          <w:rFonts w:ascii="TyponineSans Reg" w:hAnsi="TyponineSans Reg"/>
        </w:rPr>
        <w:t xml:space="preserve">               </w:t>
      </w:r>
      <w:r w:rsidRPr="00245B99">
        <w:rPr>
          <w:rFonts w:ascii="TyponineSans Reg" w:hAnsi="TyponineSans Reg"/>
        </w:rPr>
        <w:t>33.749</w:t>
      </w:r>
    </w:p>
    <w:p w14:paraId="36E3C96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Zbog potrebe redovitog poslovanja, a zbog dotrajalosti postojećeg sitnog inventara, nabavljen je novi sitni inventar (npr. prijemnici za antenski sustav, alat za potrebe popravaka zgrade i opreme, šlape za zatvorenike, posteljina za zatvorenike, gume za automobile i sl.).</w:t>
      </w:r>
    </w:p>
    <w:p w14:paraId="5BB2E0F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lastRenderedPageBreak/>
        <w:t>Račun 3227-Službena, radna i zaštitna oprema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                     8.529</w:t>
      </w:r>
    </w:p>
    <w:p w14:paraId="786D4E6D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Obzirom da je radna i zaštitna radna odjeća kupljena u protekloj 2018. godini u tekućoj je bilo manje izdataka za istu.</w:t>
      </w:r>
    </w:p>
    <w:p w14:paraId="14669E9E" w14:textId="7B78605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3231- Usluge telefona, pošte i prijevoza</w:t>
      </w:r>
      <w:r w:rsidRPr="00245B99">
        <w:rPr>
          <w:rFonts w:ascii="TyponineSans Reg" w:hAnsi="TyponineSans Reg"/>
        </w:rPr>
        <w:tab/>
        <w:t xml:space="preserve">                                                     </w:t>
      </w:r>
      <w:r>
        <w:rPr>
          <w:rFonts w:ascii="TyponineSans Reg" w:hAnsi="TyponineSans Reg"/>
        </w:rPr>
        <w:t xml:space="preserve">       </w:t>
      </w:r>
      <w:r w:rsidRPr="00245B99">
        <w:rPr>
          <w:rFonts w:ascii="TyponineSans Reg" w:hAnsi="TyponineSans Reg"/>
        </w:rPr>
        <w:t>51.756</w:t>
      </w:r>
    </w:p>
    <w:p w14:paraId="3FDFBFF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Telefonska centrala je zamijenjena je novom digitalnom u vlasništvu isporučitelja telefonskih usluga,  te su stoga povećani i rashodi za isto.</w:t>
      </w:r>
    </w:p>
    <w:p w14:paraId="05D4DCF3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3232-Usluge tekućeg i investicijskog održavanja                                                113.483</w:t>
      </w:r>
    </w:p>
    <w:p w14:paraId="522D04CF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Tijekom 2019. godine troškovi usluga tekućeg i investicijskog održavanja povećani su zbog dotrajalosti i starosti zgrade i opreme, te su korištene vanjske usluge popravka istih.</w:t>
      </w:r>
    </w:p>
    <w:p w14:paraId="241E4B53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 Račun 3236- Zdravstvene i veterinarske usluge                                                                86.763</w:t>
      </w:r>
    </w:p>
    <w:p w14:paraId="393C65A0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Obzirom na povećan broj stranaca u Zatvoru u Rijeci navedeni troškovi su povećani iz razloga što isti nisu zdravstveno osigurani.</w:t>
      </w:r>
    </w:p>
    <w:p w14:paraId="5D1386FC" w14:textId="5414ED2E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3238-Računalne usluge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                                   </w:t>
      </w:r>
      <w:r>
        <w:rPr>
          <w:rFonts w:ascii="TyponineSans Reg" w:hAnsi="TyponineSans Reg"/>
        </w:rPr>
        <w:t xml:space="preserve">                        </w:t>
      </w:r>
      <w:r w:rsidRPr="00245B99">
        <w:rPr>
          <w:rFonts w:ascii="TyponineSans Reg" w:hAnsi="TyponineSans Reg"/>
        </w:rPr>
        <w:t xml:space="preserve">  369</w:t>
      </w:r>
    </w:p>
    <w:p w14:paraId="512E65E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Ovi rashodi smanjeni su zbog prelaska pismohrane u sustav CENTRIX-a, te otkazivanja ugovora dosadašnjem dobavljaču za usluge podrške programu za istu. </w:t>
      </w:r>
    </w:p>
    <w:p w14:paraId="7C0878DA" w14:textId="41DBD60D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3295-Pristojbe i naknade</w:t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</w:r>
      <w:r w:rsidRPr="00245B99">
        <w:rPr>
          <w:rFonts w:ascii="TyponineSans Reg" w:hAnsi="TyponineSans Reg"/>
        </w:rPr>
        <w:tab/>
        <w:t xml:space="preserve">     </w:t>
      </w:r>
      <w:r>
        <w:rPr>
          <w:rFonts w:ascii="TyponineSans Reg" w:hAnsi="TyponineSans Reg"/>
        </w:rPr>
        <w:t xml:space="preserve">                       </w:t>
      </w:r>
      <w:r w:rsidRPr="00245B99">
        <w:rPr>
          <w:rFonts w:ascii="TyponineSans Reg" w:hAnsi="TyponineSans Reg"/>
        </w:rPr>
        <w:t xml:space="preserve">  0</w:t>
      </w:r>
    </w:p>
    <w:p w14:paraId="6C1141E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Na navedenoj stavci nije bilo rashoda zbog ukidanja obveze novčane naknade za neispunjenje kvote za zapošljavanje osoba s invaliditetom.</w:t>
      </w:r>
    </w:p>
    <w:p w14:paraId="6D19F463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17C16018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9</w:t>
      </w:r>
    </w:p>
    <w:p w14:paraId="7090425F" w14:textId="29AF907C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Račun 34 (AOP 193) – Financijski rashodi</w:t>
      </w:r>
      <w:r w:rsidRPr="00245B99">
        <w:rPr>
          <w:rFonts w:ascii="TyponineSans Reg" w:hAnsi="TyponineSans Reg"/>
        </w:rPr>
        <w:tab/>
        <w:t xml:space="preserve">                                                      </w:t>
      </w:r>
      <w:r>
        <w:rPr>
          <w:rFonts w:ascii="TyponineSans Reg" w:hAnsi="TyponineSans Reg"/>
        </w:rPr>
        <w:t xml:space="preserve">     </w:t>
      </w:r>
      <w:r w:rsidRPr="00245B99">
        <w:rPr>
          <w:rFonts w:ascii="TyponineSans Reg" w:hAnsi="TyponineSans Reg"/>
        </w:rPr>
        <w:t>15.428</w:t>
      </w:r>
    </w:p>
    <w:p w14:paraId="694F258E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Ovi rashodi odnose se na usluge platnog prometa kod HPB-a., te je došlo do povećanja zbog povećanog prometa.</w:t>
      </w:r>
    </w:p>
    <w:p w14:paraId="1C6099C5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ab/>
      </w:r>
    </w:p>
    <w:p w14:paraId="40F7E49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10</w:t>
      </w:r>
    </w:p>
    <w:p w14:paraId="010986BF" w14:textId="1044544A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Račun 38 (AOP 257) – Ostali rashodi </w:t>
      </w:r>
      <w:r w:rsidRPr="00245B99">
        <w:rPr>
          <w:rFonts w:ascii="TyponineSans Reg" w:hAnsi="TyponineSans Reg"/>
        </w:rPr>
        <w:tab/>
        <w:t xml:space="preserve">                                                   </w:t>
      </w:r>
      <w:r>
        <w:rPr>
          <w:rFonts w:ascii="TyponineSans Reg" w:hAnsi="TyponineSans Reg"/>
        </w:rPr>
        <w:t xml:space="preserve">                   </w:t>
      </w:r>
      <w:r w:rsidRPr="00245B99">
        <w:rPr>
          <w:rFonts w:ascii="TyponineSans Reg" w:hAnsi="TyponineSans Reg"/>
        </w:rPr>
        <w:t xml:space="preserve"> 445.447</w:t>
      </w:r>
    </w:p>
    <w:p w14:paraId="6582F39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ab/>
      </w:r>
    </w:p>
    <w:p w14:paraId="76844050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Ovi rashodi odnose se na dodjelu financijskih sredstava programu udruga RH, a vezano u području pružanja potpore za provođenje programa izvršavanje kazne zatvora Ministarstva pravosuđa , što je u Zatvoru u Rijeci provodila Udruga Terra  ( Ugovor Klasa: 401-02/19-01/100019, Urbroj: 514-08-04-08/01-19-03) u iznosu 127.500,00 kn, te Udruga Vida (Ugovor Klasa 401-02/17-01/230,Urbroj:514-08-01-04-02-18-3) u iznosu 40.500,00 kn , 138.897,73 kn (Ugovor Klasa -02/19-01/100101,Urbroj :514-08-01-04-02-01/4-19-04)  i 138.549,60 kn (Ugovor Klasa 401-02/19-01/100100,Urbroj 514-08-01-04-02-02/3-19-04) .</w:t>
      </w:r>
    </w:p>
    <w:p w14:paraId="4AA42F07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631F554C" w14:textId="77777777" w:rsidR="00245B99" w:rsidRDefault="00245B99" w:rsidP="00245B99">
      <w:pPr>
        <w:rPr>
          <w:rFonts w:ascii="TyponineSans Reg" w:hAnsi="TyponineSans Reg"/>
        </w:rPr>
      </w:pPr>
    </w:p>
    <w:p w14:paraId="4418306E" w14:textId="77777777" w:rsidR="00245B99" w:rsidRDefault="00245B99" w:rsidP="00245B99">
      <w:pPr>
        <w:rPr>
          <w:rFonts w:ascii="TyponineSans Reg" w:hAnsi="TyponineSans Reg"/>
        </w:rPr>
      </w:pPr>
    </w:p>
    <w:p w14:paraId="17AD0406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Bilješka broj 11          </w:t>
      </w:r>
    </w:p>
    <w:p w14:paraId="638023E8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Rezultat poslovanja:</w:t>
      </w:r>
    </w:p>
    <w:p w14:paraId="45EE714B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634 - Manjak prihoda i primitaka – preneseni</w:t>
      </w:r>
      <w:r w:rsidRPr="00245B99">
        <w:rPr>
          <w:rFonts w:ascii="TyponineSans Reg" w:hAnsi="TyponineSans Reg"/>
        </w:rPr>
        <w:tab/>
        <w:t xml:space="preserve">                                                    252.690</w:t>
      </w:r>
    </w:p>
    <w:p w14:paraId="677D274E" w14:textId="04763941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AOP 66 – Manjak prihoda i primitaka za pokriće u sljedećem razdoblju</w:t>
      </w:r>
      <w:r w:rsidRPr="00245B99">
        <w:rPr>
          <w:rFonts w:ascii="TyponineSans Reg" w:hAnsi="TyponineSans Reg"/>
        </w:rPr>
        <w:tab/>
        <w:t xml:space="preserve"> </w:t>
      </w:r>
      <w:r w:rsidRPr="00245B99">
        <w:rPr>
          <w:rFonts w:ascii="TyponineSans Reg" w:hAnsi="TyponineSans Reg"/>
        </w:rPr>
        <w:tab/>
        <w:t xml:space="preserve">             9.958</w:t>
      </w:r>
    </w:p>
    <w:p w14:paraId="5AF7E972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12</w:t>
      </w:r>
    </w:p>
    <w:p w14:paraId="73C398BF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Račun 96 ( AOP 409 )                                                             </w:t>
      </w:r>
      <w:r w:rsidRPr="00245B99">
        <w:rPr>
          <w:rFonts w:ascii="TyponineSans Reg" w:hAnsi="TyponineSans Reg"/>
        </w:rPr>
        <w:tab/>
        <w:t xml:space="preserve">                                      14.153</w:t>
      </w:r>
    </w:p>
    <w:p w14:paraId="31C7CB87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Obračunati prihodi- nenaplaćeni odnose se na potraživanje za nastavak obavljanja vlastite djelatnost.</w:t>
      </w:r>
    </w:p>
    <w:p w14:paraId="58D7C259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6847B509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Bilješka broj 13</w:t>
      </w:r>
    </w:p>
    <w:p w14:paraId="21F8F8E8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Račun 191 (AOP 637) – Rashodi budućeg razdoblje           </w:t>
      </w:r>
      <w:r w:rsidRPr="00245B99">
        <w:rPr>
          <w:rFonts w:ascii="TyponineSans Reg" w:hAnsi="TyponineSans Reg"/>
        </w:rPr>
        <w:tab/>
        <w:t xml:space="preserve">                                 1.083.747</w:t>
      </w:r>
    </w:p>
    <w:p w14:paraId="67719F91" w14:textId="77777777" w:rsidR="00245B99" w:rsidRP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>Rashode budućeg razdoblja čine:</w:t>
      </w:r>
    </w:p>
    <w:p w14:paraId="37AE7B15" w14:textId="7455969D" w:rsidR="00245B99" w:rsidRDefault="00245B99" w:rsidP="00245B99">
      <w:pPr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 xml:space="preserve">Obračunate plaće i prijevoza prosinac 2018. g.        </w:t>
      </w:r>
      <w:r>
        <w:rPr>
          <w:rFonts w:ascii="TyponineSans Reg" w:hAnsi="TyponineSans Reg"/>
        </w:rPr>
        <w:t xml:space="preserve">           </w:t>
      </w:r>
      <w:r w:rsidRPr="00245B99">
        <w:rPr>
          <w:rFonts w:ascii="TyponineSans Reg" w:hAnsi="TyponineSans Reg"/>
        </w:rPr>
        <w:t xml:space="preserve">                                            1.064.075                                       Ostali rashodi                                                             </w:t>
      </w:r>
      <w:r w:rsidRPr="00245B99">
        <w:rPr>
          <w:rFonts w:ascii="TyponineSans Reg" w:hAnsi="TyponineSans Reg"/>
        </w:rPr>
        <w:tab/>
        <w:t xml:space="preserve">                                                </w:t>
      </w:r>
      <w:r>
        <w:rPr>
          <w:rFonts w:ascii="TyponineSans Reg" w:hAnsi="TyponineSans Reg"/>
        </w:rPr>
        <w:t xml:space="preserve">  </w:t>
      </w:r>
      <w:r w:rsidRPr="00245B99">
        <w:rPr>
          <w:rFonts w:ascii="TyponineSans Reg" w:hAnsi="TyponineSans Reg"/>
        </w:rPr>
        <w:t xml:space="preserve"> 19.672</w:t>
      </w:r>
    </w:p>
    <w:p w14:paraId="0805B7F2" w14:textId="77777777" w:rsidR="00245B99" w:rsidRPr="00245B99" w:rsidRDefault="00245B99" w:rsidP="00245B99">
      <w:pPr>
        <w:rPr>
          <w:rFonts w:ascii="TyponineSans Reg" w:hAnsi="TyponineSans Reg"/>
        </w:rPr>
      </w:pPr>
    </w:p>
    <w:p w14:paraId="6495E47C" w14:textId="77777777" w:rsidR="00D50115" w:rsidRPr="00D50115" w:rsidRDefault="00D50115" w:rsidP="00D50115">
      <w:pPr>
        <w:rPr>
          <w:rFonts w:ascii="TyponineSans Reg" w:hAnsi="TyponineSans Reg"/>
          <w:b/>
        </w:rPr>
      </w:pPr>
      <w:r w:rsidRPr="00D50115">
        <w:rPr>
          <w:rFonts w:ascii="TyponineSans Reg" w:hAnsi="TyponineSans Reg"/>
          <w:b/>
        </w:rPr>
        <w:t>Bilješke uz Promjene u vrijednosti i obujmu imovine i obveza za razdoblje</w:t>
      </w:r>
    </w:p>
    <w:p w14:paraId="656B54F1" w14:textId="3B03E76A" w:rsidR="00D50115" w:rsidRPr="00D50115" w:rsidRDefault="00D50115" w:rsidP="00D50115">
      <w:pPr>
        <w:rPr>
          <w:rFonts w:ascii="TyponineSans Reg" w:hAnsi="TyponineSans Reg"/>
          <w:b/>
        </w:rPr>
      </w:pPr>
      <w:r w:rsidRPr="00D50115">
        <w:rPr>
          <w:rFonts w:ascii="TyponineSans Reg" w:hAnsi="TyponineSans Reg"/>
          <w:b/>
        </w:rPr>
        <w:t>od 01. siječnja 2019 do 31. prosinca 2019.</w:t>
      </w:r>
      <w:r>
        <w:rPr>
          <w:rFonts w:ascii="TyponineSans Reg" w:hAnsi="TyponineSans Reg"/>
          <w:b/>
        </w:rPr>
        <w:t>g.</w:t>
      </w:r>
    </w:p>
    <w:p w14:paraId="61A690F8" w14:textId="77777777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 xml:space="preserve">                                                                           </w:t>
      </w:r>
    </w:p>
    <w:p w14:paraId="4E1457C1" w14:textId="77777777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>Bilješka broj 1</w:t>
      </w:r>
    </w:p>
    <w:p w14:paraId="7D7762E6" w14:textId="77777777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>AOP 040 – Promjene u obujmu imovine</w:t>
      </w:r>
    </w:p>
    <w:p w14:paraId="6819FEF3" w14:textId="00E255E3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 xml:space="preserve">Promjene u obujmu imovine odnose se  na povećanje AOP 001 </w:t>
      </w:r>
      <w:r w:rsidRPr="00D50115">
        <w:rPr>
          <w:rFonts w:ascii="TyponineSans Reg" w:hAnsi="TyponineSans Reg"/>
        </w:rPr>
        <w:tab/>
      </w:r>
      <w:r w:rsidRPr="00D50115">
        <w:rPr>
          <w:rFonts w:ascii="TyponineSans Reg" w:hAnsi="TyponineSans Reg"/>
        </w:rPr>
        <w:tab/>
        <w:t xml:space="preserve">        </w:t>
      </w:r>
      <w:r>
        <w:rPr>
          <w:rFonts w:ascii="TyponineSans Reg" w:hAnsi="TyponineSans Reg"/>
        </w:rPr>
        <w:t xml:space="preserve">               </w:t>
      </w:r>
      <w:r w:rsidRPr="00D50115">
        <w:rPr>
          <w:rFonts w:ascii="TyponineSans Reg" w:hAnsi="TyponineSans Reg"/>
        </w:rPr>
        <w:t>319.029</w:t>
      </w:r>
    </w:p>
    <w:p w14:paraId="4856919C" w14:textId="216154DD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>Navedeno se sastoji od</w:t>
      </w:r>
      <w:r>
        <w:rPr>
          <w:rFonts w:ascii="TyponineSans Reg" w:hAnsi="TyponineSans Reg"/>
        </w:rPr>
        <w:t xml:space="preserve"> :</w:t>
      </w:r>
    </w:p>
    <w:p w14:paraId="3C1CE5A3" w14:textId="0605A396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 xml:space="preserve">AOP 020 – Neproizvedena dugotrajna imovina        </w:t>
      </w:r>
      <w:r w:rsidRPr="00D50115">
        <w:rPr>
          <w:rFonts w:ascii="TyponineSans Reg" w:hAnsi="TyponineSans Reg"/>
        </w:rPr>
        <w:tab/>
      </w:r>
      <w:r w:rsidRPr="00D50115">
        <w:rPr>
          <w:rFonts w:ascii="TyponineSans Reg" w:hAnsi="TyponineSans Reg"/>
        </w:rPr>
        <w:tab/>
      </w:r>
      <w:r w:rsidRPr="00D50115">
        <w:rPr>
          <w:rFonts w:ascii="TyponineSans Reg" w:hAnsi="TyponineSans Reg"/>
        </w:rPr>
        <w:tab/>
        <w:t xml:space="preserve">                    </w:t>
      </w:r>
      <w:r>
        <w:rPr>
          <w:rFonts w:ascii="TyponineSans Reg" w:hAnsi="TyponineSans Reg"/>
        </w:rPr>
        <w:t xml:space="preserve"> </w:t>
      </w:r>
      <w:r w:rsidRPr="00D50115">
        <w:rPr>
          <w:rFonts w:ascii="TyponineSans Reg" w:hAnsi="TyponineSans Reg"/>
        </w:rPr>
        <w:t xml:space="preserve">  181.706            </w:t>
      </w:r>
    </w:p>
    <w:p w14:paraId="3BA2817F" w14:textId="77777777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>Odnosi se na prijenos osnovnog sredstva (automobila), te nabavu osnovnih sredstava za rad  Zatvoru u Rijeci unutar općeg proračuna.</w:t>
      </w:r>
    </w:p>
    <w:p w14:paraId="644EB276" w14:textId="2E015713" w:rsidR="00D50115" w:rsidRPr="00D50115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 xml:space="preserve">AOP 024 – Dugotrajna nefinancijska imovina u pripremi                                  </w:t>
      </w:r>
      <w:r>
        <w:rPr>
          <w:rFonts w:ascii="TyponineSans Reg" w:hAnsi="TyponineSans Reg"/>
        </w:rPr>
        <w:t xml:space="preserve">              </w:t>
      </w:r>
      <w:r w:rsidRPr="00D50115">
        <w:rPr>
          <w:rFonts w:ascii="TyponineSans Reg" w:hAnsi="TyponineSans Reg"/>
        </w:rPr>
        <w:t>137.323</w:t>
      </w:r>
    </w:p>
    <w:p w14:paraId="4DFEF9CF" w14:textId="3A214417" w:rsidR="00245B99" w:rsidRPr="00245B99" w:rsidRDefault="00D50115" w:rsidP="00D50115">
      <w:pPr>
        <w:rPr>
          <w:rFonts w:ascii="TyponineSans Reg" w:hAnsi="TyponineSans Reg"/>
        </w:rPr>
      </w:pPr>
      <w:r w:rsidRPr="00D50115">
        <w:rPr>
          <w:rFonts w:ascii="TyponineSans Reg" w:hAnsi="TyponineSans Reg"/>
        </w:rPr>
        <w:t xml:space="preserve">Odnosi se na izradu projekta i građevinskih radova za prelazak na drugi energent u budućem razdoblju, a sredstvima unutar općeg proračuna.                                                                                                                                                                                                                        </w:t>
      </w:r>
    </w:p>
    <w:p w14:paraId="127FF129" w14:textId="49C266EB" w:rsidR="00245B99" w:rsidRDefault="00245B99" w:rsidP="00245B99">
      <w:pPr>
        <w:rPr>
          <w:rFonts w:ascii="TyponineSans Reg" w:hAnsi="TyponineSans Reg"/>
        </w:rPr>
      </w:pPr>
    </w:p>
    <w:p w14:paraId="449C22BF" w14:textId="250C0FE1" w:rsidR="00245B99" w:rsidRPr="00245B99" w:rsidRDefault="00245B99" w:rsidP="00245B99">
      <w:pPr>
        <w:jc w:val="center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                                                                </w:t>
      </w:r>
      <w:r w:rsidRPr="00245B99">
        <w:rPr>
          <w:rFonts w:ascii="TyponineSans Reg" w:hAnsi="TyponineSans Reg"/>
        </w:rPr>
        <w:t>UPRAVITELJ</w:t>
      </w:r>
    </w:p>
    <w:p w14:paraId="41F334B7" w14:textId="5AC9F18B" w:rsidR="00245B99" w:rsidRPr="00245B99" w:rsidRDefault="00245B99" w:rsidP="00245B99">
      <w:pPr>
        <w:jc w:val="center"/>
        <w:rPr>
          <w:rFonts w:ascii="TyponineSans Reg" w:hAnsi="TyponineSans Reg"/>
        </w:rPr>
      </w:pPr>
      <w:r w:rsidRPr="00245B99">
        <w:rPr>
          <w:rFonts w:ascii="TyponineSans Reg" w:hAnsi="TyponineSans Reg"/>
        </w:rPr>
        <w:tab/>
        <w:t xml:space="preserve">                           </w:t>
      </w:r>
      <w:r>
        <w:rPr>
          <w:rFonts w:ascii="TyponineSans Reg" w:hAnsi="TyponineSans Reg"/>
        </w:rPr>
        <w:t xml:space="preserve">                                                 </w:t>
      </w:r>
      <w:r w:rsidRPr="00245B99">
        <w:rPr>
          <w:rFonts w:ascii="TyponineSans Reg" w:hAnsi="TyponineSans Reg"/>
        </w:rPr>
        <w:t>JOSIP GRGURIĆ</w:t>
      </w:r>
    </w:p>
    <w:sectPr w:rsidR="00245B99" w:rsidRPr="00245B99" w:rsidSect="00700761">
      <w:headerReference w:type="default" r:id="rId10"/>
      <w:headerReference w:type="first" r:id="rId11"/>
      <w:type w:val="continuous"/>
      <w:pgSz w:w="11906" w:h="16838"/>
      <w:pgMar w:top="119" w:right="1134" w:bottom="1985" w:left="226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14A23" w14:textId="77777777" w:rsidR="00975B36" w:rsidRDefault="00975B36" w:rsidP="007A5E31">
      <w:pPr>
        <w:spacing w:after="0" w:line="240" w:lineRule="auto"/>
      </w:pPr>
      <w:r>
        <w:separator/>
      </w:r>
    </w:p>
  </w:endnote>
  <w:endnote w:type="continuationSeparator" w:id="0">
    <w:p w14:paraId="2352E1E4" w14:textId="77777777" w:rsidR="00975B36" w:rsidRDefault="00975B36" w:rsidP="007A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2AB0B18-0FF6-44E6-9F40-814DA68FC671}"/>
    <w:embedBold r:id="rId2" w:fontKey="{679564CA-02B0-49D3-8EAB-DDA0A2D91B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1915E4-1A42-4DB9-B517-F18794D64EC7}"/>
  </w:font>
  <w:font w:name="TyponineSans Reg">
    <w:altName w:val="Times New Roman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2A989A51-5694-430D-979E-709F8BF59B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B68FA" w14:textId="77777777" w:rsidR="00975B36" w:rsidRDefault="00975B36" w:rsidP="007A5E31">
      <w:pPr>
        <w:spacing w:after="0" w:line="240" w:lineRule="auto"/>
      </w:pPr>
      <w:r>
        <w:separator/>
      </w:r>
    </w:p>
  </w:footnote>
  <w:footnote w:type="continuationSeparator" w:id="0">
    <w:p w14:paraId="0F6F2696" w14:textId="77777777" w:rsidR="00975B36" w:rsidRDefault="00975B36" w:rsidP="007A5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425D9" w14:textId="512D2743" w:rsidR="007A5E31" w:rsidRDefault="007A5E31" w:rsidP="00245B99">
    <w:pPr>
      <w:pStyle w:val="Zaglavlje"/>
    </w:pPr>
  </w:p>
  <w:p w14:paraId="4C481014" w14:textId="77777777" w:rsidR="00245B99" w:rsidRDefault="00245B99" w:rsidP="00245B99">
    <w:pPr>
      <w:pStyle w:val="Zaglavlje"/>
    </w:pPr>
  </w:p>
  <w:p w14:paraId="039DA7D6" w14:textId="77777777" w:rsidR="00245B99" w:rsidRDefault="00245B99" w:rsidP="00245B99">
    <w:pPr>
      <w:pStyle w:val="Zaglavlje"/>
    </w:pPr>
  </w:p>
  <w:p w14:paraId="523C64AE" w14:textId="77777777" w:rsidR="00245B99" w:rsidRDefault="00245B99" w:rsidP="00245B99">
    <w:pPr>
      <w:pStyle w:val="Zaglavlje"/>
    </w:pPr>
  </w:p>
  <w:p w14:paraId="71EF39EE" w14:textId="77777777" w:rsidR="00245B99" w:rsidRPr="00245B99" w:rsidRDefault="00245B99" w:rsidP="00245B9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D6944" w14:textId="51CF49B6" w:rsidR="007A5E31" w:rsidRDefault="00245B99" w:rsidP="00164044">
    <w:pPr>
      <w:pStyle w:val="Zaglavlje"/>
      <w:spacing w:after="6691"/>
    </w:pP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0B5331A5" wp14:editId="66DBAC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325" cy="161925"/>
          <wp:effectExtent l="0" t="0" r="9525" b="952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554457" cy="1619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E31">
      <w:rPr>
        <w:noProof/>
        <w:lang w:val="hr-HR" w:eastAsia="hr-HR"/>
      </w:rPr>
      <w:drawing>
        <wp:anchor distT="0" distB="0" distL="114300" distR="114300" simplePos="0" relativeHeight="251661824" behindDoc="1" locked="0" layoutInCell="1" allowOverlap="1" wp14:anchorId="16D296FF" wp14:editId="7B08DEA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165" cy="2322000"/>
          <wp:effectExtent l="0" t="0" r="5715" b="254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23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31"/>
    <w:rsid w:val="00011A0B"/>
    <w:rsid w:val="000571EB"/>
    <w:rsid w:val="000A107F"/>
    <w:rsid w:val="00116F75"/>
    <w:rsid w:val="00145DCB"/>
    <w:rsid w:val="00156A16"/>
    <w:rsid w:val="00164044"/>
    <w:rsid w:val="001D14A4"/>
    <w:rsid w:val="00245B99"/>
    <w:rsid w:val="0025407F"/>
    <w:rsid w:val="00257FD8"/>
    <w:rsid w:val="00270271"/>
    <w:rsid w:val="00270430"/>
    <w:rsid w:val="002803CC"/>
    <w:rsid w:val="002D7731"/>
    <w:rsid w:val="00365998"/>
    <w:rsid w:val="00372ECA"/>
    <w:rsid w:val="003B7E10"/>
    <w:rsid w:val="00402A82"/>
    <w:rsid w:val="004C08DB"/>
    <w:rsid w:val="005545CE"/>
    <w:rsid w:val="00563FE6"/>
    <w:rsid w:val="00623073"/>
    <w:rsid w:val="00635D17"/>
    <w:rsid w:val="006E2F68"/>
    <w:rsid w:val="006E68CA"/>
    <w:rsid w:val="00700761"/>
    <w:rsid w:val="007A5E31"/>
    <w:rsid w:val="00803AB4"/>
    <w:rsid w:val="00811B89"/>
    <w:rsid w:val="00816486"/>
    <w:rsid w:val="00875302"/>
    <w:rsid w:val="00884DC5"/>
    <w:rsid w:val="008B0585"/>
    <w:rsid w:val="00902678"/>
    <w:rsid w:val="00975B36"/>
    <w:rsid w:val="009B0F30"/>
    <w:rsid w:val="00A57EAB"/>
    <w:rsid w:val="00AA5EA0"/>
    <w:rsid w:val="00AE3BE5"/>
    <w:rsid w:val="00BA26B2"/>
    <w:rsid w:val="00C84AFE"/>
    <w:rsid w:val="00D50115"/>
    <w:rsid w:val="00D54F3C"/>
    <w:rsid w:val="00D90618"/>
    <w:rsid w:val="00D92FC5"/>
    <w:rsid w:val="00DD72CD"/>
    <w:rsid w:val="00E20A0E"/>
    <w:rsid w:val="00EA06E0"/>
    <w:rsid w:val="00ED012E"/>
    <w:rsid w:val="00F1413C"/>
    <w:rsid w:val="00F559F9"/>
    <w:rsid w:val="00FB4219"/>
    <w:rsid w:val="00FB4C98"/>
    <w:rsid w:val="00FD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42DCD"/>
  <w15:docId w15:val="{ED9A5F8A-BEC5-42AE-A67B-6991446C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E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5E31"/>
  </w:style>
  <w:style w:type="paragraph" w:styleId="Podnoje">
    <w:name w:val="footer"/>
    <w:basedOn w:val="Normal"/>
    <w:link w:val="Podno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5E31"/>
  </w:style>
  <w:style w:type="paragraph" w:styleId="Tekstbalonia">
    <w:name w:val="Balloon Text"/>
    <w:basedOn w:val="Normal"/>
    <w:link w:val="TekstbaloniaChar"/>
    <w:uiPriority w:val="99"/>
    <w:semiHidden/>
    <w:unhideWhenUsed/>
    <w:rsid w:val="006E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2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41182E15647A4CA79E9BB78B1096CF" ma:contentTypeVersion="0" ma:contentTypeDescription="Stvaranje novog dokumenta." ma:contentTypeScope="" ma:versionID="c4787381115efae5b21796d7edb4ec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84deb88da3981967af49a6776f61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05852-D741-4775-8D15-89F29869F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6ACE74-9FD1-4F2C-A5B8-A056A6C936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F4424-A114-4994-AFD3-143EAA8B1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59880D-A098-4623-8179-0A5209BEE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2080</Words>
  <Characters>11861</Characters>
  <Application>Microsoft Office Word</Application>
  <DocSecurity>0</DocSecurity>
  <Lines>98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 Borovičkić</dc:creator>
  <cp:lastModifiedBy>Marija Grbin Živković</cp:lastModifiedBy>
  <cp:revision>2</cp:revision>
  <cp:lastPrinted>2020-02-10T11:25:00Z</cp:lastPrinted>
  <dcterms:created xsi:type="dcterms:W3CDTF">2020-02-12T14:23:00Z</dcterms:created>
  <dcterms:modified xsi:type="dcterms:W3CDTF">2020-02-12T14:23:00Z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0x0101006841182E15647A4CA79E9BB78B1096CF</vt:lpwstr>
  </property>
</Properties>
</file>